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b w:val="1"/>
          <w:sz w:val="48"/>
          <w:szCs w:val="48"/>
          <w:rtl w:val="0"/>
        </w:rPr>
        <w:t xml:space="preserve">Director</w:t>
      </w:r>
      <w:r w:rsidDel="00000000" w:rsidR="00000000" w:rsidRPr="00000000">
        <w:rPr>
          <w:b w:val="1"/>
          <w:sz w:val="48"/>
          <w:szCs w:val="48"/>
          <w:rtl w:val="0"/>
        </w:rPr>
        <w:t xml:space="preserve"> of PPC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rtl w:val="0"/>
        </w:rPr>
        <w:t xml:space="preserve">Videofruit LLC</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bl>
      <w:tblPr>
        <w:tblStyle w:val="Table1"/>
        <w:tblW w:w="11475.0" w:type="dxa"/>
        <w:jc w:val="left"/>
        <w:tblInd w:w="45.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8565"/>
        <w:gridCol w:w="2910"/>
        <w:tblGridChange w:id="0">
          <w:tblGrid>
            <w:gridCol w:w="8565"/>
            <w:gridCol w:w="2910"/>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S</w:t>
            </w:r>
            <w:r w:rsidDel="00000000" w:rsidR="00000000" w:rsidRPr="00000000">
              <w:rPr>
                <w:rtl w:val="0"/>
              </w:rPr>
              <w:t xml:space="preserve">pend $1,000/day on ads that collected new and relevant leads and turn those leads into buyers. The initial ad spend </w:t>
            </w:r>
            <w:r w:rsidDel="00000000" w:rsidR="00000000" w:rsidRPr="00000000">
              <w:rPr>
                <w:rtl w:val="0"/>
              </w:rPr>
              <w:t xml:space="preserve">is</w:t>
            </w:r>
            <w:r w:rsidDel="00000000" w:rsidR="00000000" w:rsidRPr="00000000">
              <w:rPr>
                <w:rtl w:val="0"/>
              </w:rPr>
              <w:t xml:space="preserve"> returned in 72 hours or less and a 2x profit generated in under 21 days.</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Understand and analyze our product mix and biggest assets to determine what we should sell, who </w:t>
            </w:r>
            <w:r w:rsidDel="00000000" w:rsidR="00000000" w:rsidRPr="00000000">
              <w:rPr>
                <w:rtl w:val="0"/>
              </w:rPr>
              <w:t xml:space="preserve">our </w:t>
            </w:r>
            <w:r w:rsidDel="00000000" w:rsidR="00000000" w:rsidRPr="00000000">
              <w:rPr>
                <w:rtl w:val="0"/>
              </w:rPr>
              <w:t xml:space="preserve">target customers are and how to best target them.</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Review our entire funnel weekly in order to find points of attrition. Recommend ideas to improve the funnel so that we </w:t>
            </w:r>
            <w:r w:rsidDel="00000000" w:rsidR="00000000" w:rsidRPr="00000000">
              <w:rPr>
                <w:rtl w:val="0"/>
              </w:rPr>
              <w:t xml:space="preserve">can </w:t>
            </w:r>
            <w:r w:rsidDel="00000000" w:rsidR="00000000" w:rsidRPr="00000000">
              <w:rPr>
                <w:rtl w:val="0"/>
              </w:rPr>
              <w:t xml:space="preserve">turn more of our new leads into buyers. Send a weekly report containing this information to the Growth team.</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Think analytically and possess strong affection for spreadsheets. Update the PPC results spreadsheet daily with the previous day’s numbers to inform the Growth and Product teams about what is and isn’t working. You can’t help but keep spreadsheets updated because it’s the only way you have insight into what is and isn’t working.</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As ad platforms change their internal systems, constantly tweak and test to find new things that work. You’re obsessed with listening to podcasts (e.g., Perpetual Traffic), going to PPC conferences and learning so you maintain awareness of the latest and greatest targeting and ad strategies.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sz w:val="24"/>
                <w:szCs w:val="24"/>
              </w:rPr>
            </w:pPr>
            <w:r w:rsidDel="00000000" w:rsidR="00000000" w:rsidRPr="00000000">
              <w:rPr>
                <w:b w:val="1"/>
                <w:sz w:val="24"/>
                <w:szCs w:val="24"/>
                <w:rtl w:val="0"/>
              </w:rPr>
              <w:t xml:space="preserve">Key Performance Indicators: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1. How much money are we spending per day on paid ads?</w:t>
              <w:br w:type="textWrapping"/>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2. How many leads are we generating per day?</w:t>
              <w:br w:type="textWrapping"/>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t xml:space="preserve">3. How much profit are we generating per day?</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sz w:val="24"/>
                <w:szCs w:val="24"/>
              </w:rPr>
            </w:pPr>
            <w:r w:rsidDel="00000000" w:rsidR="00000000" w:rsidRPr="00000000">
              <w:rPr>
                <w:b w:val="1"/>
                <w:sz w:val="24"/>
                <w:szCs w:val="24"/>
                <w:rtl w:val="0"/>
              </w:rPr>
              <w:t xml:space="preserve">Competencies: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Knowledgeable about PPC techniques and disciplines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Analytical thinker</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Good with numbers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Systematic worker</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Methodical, applying the scientific method to identify impact of variables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Proactive communicator</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Knowledgeable about spreadsheet apps and basic functions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Organized</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Creative</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Naturally inquisitive</w:t>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